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2B2F58" w14:textId="4A8F3F40" w:rsidR="00405D40" w:rsidRDefault="00405D40" w:rsidP="00EE4A2D">
      <w:pPr>
        <w:jc w:val="center"/>
        <w:rPr>
          <w:b/>
          <w:bCs/>
          <w:sz w:val="36"/>
          <w:szCs w:val="36"/>
        </w:rPr>
      </w:pPr>
      <w:r>
        <w:rPr>
          <w:b/>
          <w:bCs/>
          <w:noProof/>
          <w:sz w:val="36"/>
          <w:szCs w:val="36"/>
        </w:rPr>
        <w:drawing>
          <wp:anchor distT="0" distB="0" distL="114300" distR="114300" simplePos="0" relativeHeight="251658240" behindDoc="1" locked="0" layoutInCell="1" allowOverlap="1" wp14:anchorId="23312827" wp14:editId="7C9197FF">
            <wp:simplePos x="0" y="0"/>
            <wp:positionH relativeFrom="margin">
              <wp:posOffset>3685540</wp:posOffset>
            </wp:positionH>
            <wp:positionV relativeFrom="margin">
              <wp:posOffset>-422275</wp:posOffset>
            </wp:positionV>
            <wp:extent cx="2579161" cy="1080000"/>
            <wp:effectExtent l="0" t="0" r="0" b="0"/>
            <wp:wrapTight wrapText="bothSides">
              <wp:wrapPolygon edited="0">
                <wp:start x="1808" y="3304"/>
                <wp:lineTo x="0" y="7624"/>
                <wp:lineTo x="0" y="15501"/>
                <wp:lineTo x="19999" y="15501"/>
                <wp:lineTo x="20425" y="8640"/>
                <wp:lineTo x="19467" y="7878"/>
                <wp:lineTo x="15425" y="7624"/>
                <wp:lineTo x="3404" y="3304"/>
                <wp:lineTo x="1808" y="3304"/>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0">
                      <a:extLst>
                        <a:ext uri="{28A0092B-C50C-407E-A947-70E740481C1C}">
                          <a14:useLocalDpi xmlns:a14="http://schemas.microsoft.com/office/drawing/2010/main" val="0"/>
                        </a:ext>
                      </a:extLst>
                    </a:blip>
                    <a:srcRect t="36190" r="57060" b="36791"/>
                    <a:stretch/>
                  </pic:blipFill>
                  <pic:spPr bwMode="auto">
                    <a:xfrm>
                      <a:off x="0" y="0"/>
                      <a:ext cx="2579161" cy="1080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6082DC7" w14:textId="77777777" w:rsidR="00405D40" w:rsidRDefault="00405D40" w:rsidP="00405D40">
      <w:pPr>
        <w:rPr>
          <w:b/>
          <w:bCs/>
          <w:sz w:val="36"/>
          <w:szCs w:val="36"/>
        </w:rPr>
      </w:pPr>
    </w:p>
    <w:p w14:paraId="430AA23F" w14:textId="29BC9387" w:rsidR="00D4729A" w:rsidRDefault="006F3E63" w:rsidP="00D4729A">
      <w:pPr>
        <w:rPr>
          <w:b/>
          <w:bCs/>
        </w:rPr>
      </w:pPr>
      <w:r w:rsidRPr="006F3E63">
        <w:rPr>
          <w:b/>
          <w:bCs/>
        </w:rPr>
        <w:t>4</w:t>
      </w:r>
      <w:r w:rsidR="00A66D4E" w:rsidRPr="006F3E63">
        <w:rPr>
          <w:b/>
          <w:bCs/>
        </w:rPr>
        <w:t xml:space="preserve"> December 2024</w:t>
      </w:r>
    </w:p>
    <w:p w14:paraId="7FA35E41" w14:textId="77777777" w:rsidR="00D4729A" w:rsidRDefault="00D4729A" w:rsidP="00D4729A">
      <w:pPr>
        <w:rPr>
          <w:b/>
          <w:bCs/>
        </w:rPr>
      </w:pPr>
    </w:p>
    <w:p w14:paraId="33DF826E" w14:textId="09FF22C8" w:rsidR="00433415" w:rsidRPr="00D4729A" w:rsidRDefault="00433415" w:rsidP="00D4729A">
      <w:pPr>
        <w:jc w:val="center"/>
        <w:rPr>
          <w:b/>
          <w:bCs/>
        </w:rPr>
      </w:pPr>
      <w:r>
        <w:rPr>
          <w:b/>
          <w:bCs/>
          <w:sz w:val="36"/>
          <w:szCs w:val="36"/>
        </w:rPr>
        <w:t>PRESS RELEASE</w:t>
      </w:r>
    </w:p>
    <w:p w14:paraId="0EEC589C" w14:textId="77777777" w:rsidR="00433415" w:rsidRPr="000E0F08" w:rsidRDefault="00433415" w:rsidP="00D2368F">
      <w:pPr>
        <w:jc w:val="center"/>
        <w:rPr>
          <w:b/>
          <w:bCs/>
        </w:rPr>
      </w:pPr>
    </w:p>
    <w:p w14:paraId="2D44E108" w14:textId="24F1E14C" w:rsidR="00EE4A2D" w:rsidRPr="00EE4A2D" w:rsidRDefault="00CD4E05" w:rsidP="00D2368F">
      <w:pPr>
        <w:jc w:val="center"/>
        <w:rPr>
          <w:b/>
          <w:bCs/>
          <w:sz w:val="36"/>
          <w:szCs w:val="36"/>
        </w:rPr>
      </w:pPr>
      <w:r>
        <w:rPr>
          <w:b/>
          <w:bCs/>
          <w:sz w:val="36"/>
          <w:szCs w:val="36"/>
        </w:rPr>
        <w:t xml:space="preserve">Use of </w:t>
      </w:r>
      <w:r w:rsidR="00374851">
        <w:rPr>
          <w:b/>
          <w:bCs/>
          <w:sz w:val="36"/>
          <w:szCs w:val="36"/>
        </w:rPr>
        <w:t>AI should</w:t>
      </w:r>
      <w:r>
        <w:rPr>
          <w:b/>
          <w:bCs/>
          <w:sz w:val="36"/>
          <w:szCs w:val="36"/>
        </w:rPr>
        <w:t xml:space="preserve"> be declared on </w:t>
      </w:r>
      <w:r w:rsidR="00620071">
        <w:rPr>
          <w:b/>
          <w:bCs/>
          <w:sz w:val="36"/>
          <w:szCs w:val="36"/>
        </w:rPr>
        <w:t xml:space="preserve">food </w:t>
      </w:r>
      <w:r w:rsidR="00A86E66">
        <w:rPr>
          <w:b/>
          <w:bCs/>
          <w:sz w:val="36"/>
          <w:szCs w:val="36"/>
        </w:rPr>
        <w:t>and</w:t>
      </w:r>
      <w:r w:rsidR="00620071">
        <w:rPr>
          <w:b/>
          <w:bCs/>
          <w:sz w:val="36"/>
          <w:szCs w:val="36"/>
        </w:rPr>
        <w:t xml:space="preserve"> </w:t>
      </w:r>
      <w:r w:rsidR="00A86E66">
        <w:rPr>
          <w:b/>
          <w:bCs/>
          <w:sz w:val="36"/>
          <w:szCs w:val="36"/>
        </w:rPr>
        <w:br/>
      </w:r>
      <w:r w:rsidR="00620071">
        <w:rPr>
          <w:b/>
          <w:bCs/>
          <w:sz w:val="36"/>
          <w:szCs w:val="36"/>
        </w:rPr>
        <w:t xml:space="preserve">beverage </w:t>
      </w:r>
      <w:r>
        <w:rPr>
          <w:b/>
          <w:bCs/>
          <w:sz w:val="36"/>
          <w:szCs w:val="36"/>
        </w:rPr>
        <w:t xml:space="preserve">labels, </w:t>
      </w:r>
      <w:r w:rsidR="001E05EE">
        <w:rPr>
          <w:b/>
          <w:bCs/>
          <w:sz w:val="36"/>
          <w:szCs w:val="36"/>
        </w:rPr>
        <w:t xml:space="preserve">say </w:t>
      </w:r>
      <w:r>
        <w:rPr>
          <w:b/>
          <w:bCs/>
          <w:sz w:val="36"/>
          <w:szCs w:val="36"/>
        </w:rPr>
        <w:t>consumers</w:t>
      </w:r>
    </w:p>
    <w:p w14:paraId="4979D358" w14:textId="77777777" w:rsidR="00EE4A2D" w:rsidRDefault="00EE4A2D"/>
    <w:p w14:paraId="3A2C8976" w14:textId="50EE970A" w:rsidR="00F27E49" w:rsidRDefault="00CD7554" w:rsidP="00F27E49">
      <w:r>
        <w:t>Most consumers believe that food and beverage manufacturers should declare if a product has been made with the assistance of artificial intelligence (AI), new research shows.</w:t>
      </w:r>
    </w:p>
    <w:p w14:paraId="02BCF305" w14:textId="77777777" w:rsidR="00CD7554" w:rsidRDefault="00CD7554" w:rsidP="00F27E49"/>
    <w:p w14:paraId="61361C43" w14:textId="5B8050B1" w:rsidR="00CD7554" w:rsidRDefault="1754217B" w:rsidP="00F27E49">
      <w:r w:rsidRPr="00466050">
        <w:t xml:space="preserve">In a survey commissioned by Ingredient Communications and conducted by SurveyGoo, 83% of respondents agreed that </w:t>
      </w:r>
      <w:r w:rsidR="495D2E7A" w:rsidRPr="00466050">
        <w:t xml:space="preserve">companies should declare </w:t>
      </w:r>
      <w:r w:rsidR="394AA6A8" w:rsidRPr="00466050">
        <w:t xml:space="preserve">on </w:t>
      </w:r>
      <w:r w:rsidR="495D2E7A" w:rsidRPr="00466050">
        <w:t>a product</w:t>
      </w:r>
      <w:r w:rsidR="73C76747" w:rsidRPr="00466050">
        <w:t>’</w:t>
      </w:r>
      <w:r w:rsidR="495D2E7A" w:rsidRPr="00466050">
        <w:t>s label</w:t>
      </w:r>
      <w:r w:rsidR="394AA6A8" w:rsidRPr="00466050">
        <w:t xml:space="preserve"> if it has been designed or manufactured with the</w:t>
      </w:r>
      <w:r w:rsidR="18E43826" w:rsidRPr="00466050">
        <w:t xml:space="preserve"> </w:t>
      </w:r>
      <w:r w:rsidR="394AA6A8" w:rsidRPr="00466050">
        <w:t>help of AI technology</w:t>
      </w:r>
      <w:r w:rsidR="495D2E7A" w:rsidRPr="00466050">
        <w:t>.</w:t>
      </w:r>
      <w:r w:rsidR="00D41246" w:rsidRPr="00466050">
        <w:rPr>
          <w:rStyle w:val="FootnoteReference"/>
        </w:rPr>
        <w:footnoteReference w:id="2"/>
      </w:r>
      <w:r w:rsidR="495D2E7A" w:rsidRPr="00466050">
        <w:t xml:space="preserve"> More than half of all those surveyed – 55% </w:t>
      </w:r>
      <w:r w:rsidR="73C76747" w:rsidRPr="00466050">
        <w:t xml:space="preserve">– </w:t>
      </w:r>
      <w:r w:rsidR="495D2E7A" w:rsidRPr="00466050">
        <w:t xml:space="preserve">agreed with this </w:t>
      </w:r>
      <w:r w:rsidR="188DF9BA" w:rsidRPr="00466050">
        <w:t xml:space="preserve">assertion </w:t>
      </w:r>
      <w:r w:rsidR="495D2E7A" w:rsidRPr="00466050">
        <w:rPr>
          <w:i/>
          <w:iCs/>
        </w:rPr>
        <w:t>strongly</w:t>
      </w:r>
      <w:r w:rsidR="561ABBB4" w:rsidRPr="00466050">
        <w:t xml:space="preserve"> and only 4% </w:t>
      </w:r>
      <w:r w:rsidR="394AA6A8" w:rsidRPr="00466050">
        <w:t>disagreed with it altogether.</w:t>
      </w:r>
    </w:p>
    <w:p w14:paraId="41594F7A" w14:textId="77777777" w:rsidR="00AF2F49" w:rsidRDefault="00AF2F49" w:rsidP="00F27E49"/>
    <w:p w14:paraId="6963357D" w14:textId="49FB42E5" w:rsidR="001766AA" w:rsidRDefault="1137A4D1" w:rsidP="001766AA">
      <w:r w:rsidRPr="00466050">
        <w:t>N</w:t>
      </w:r>
      <w:r w:rsidR="3A211E0C" w:rsidRPr="00466050">
        <w:t>early two thirds of respondents (6</w:t>
      </w:r>
      <w:r w:rsidR="0F3D3919" w:rsidRPr="00466050">
        <w:t>4</w:t>
      </w:r>
      <w:r w:rsidR="3A211E0C" w:rsidRPr="00466050">
        <w:t xml:space="preserve">%) </w:t>
      </w:r>
      <w:r w:rsidRPr="00466050">
        <w:t>said they believed</w:t>
      </w:r>
      <w:r w:rsidR="3A211E0C" w:rsidRPr="00466050">
        <w:t xml:space="preserve"> that </w:t>
      </w:r>
      <w:r w:rsidR="57FBC159" w:rsidRPr="00466050">
        <w:t xml:space="preserve">food and beverage </w:t>
      </w:r>
      <w:r w:rsidR="3A211E0C" w:rsidRPr="00466050">
        <w:t xml:space="preserve">products made with the help of AI </w:t>
      </w:r>
      <w:r w:rsidR="57FBC159" w:rsidRPr="00466050">
        <w:t xml:space="preserve">technology </w:t>
      </w:r>
      <w:r w:rsidR="3A211E0C" w:rsidRPr="00466050">
        <w:t xml:space="preserve">should </w:t>
      </w:r>
      <w:r w:rsidR="3A211E0C" w:rsidRPr="00466050">
        <w:rPr>
          <w:i/>
          <w:iCs/>
        </w:rPr>
        <w:t xml:space="preserve">not </w:t>
      </w:r>
      <w:r w:rsidR="3A211E0C" w:rsidRPr="00466050">
        <w:t xml:space="preserve">be </w:t>
      </w:r>
      <w:r w:rsidR="4BB8645E" w:rsidRPr="00466050">
        <w:t>described as</w:t>
      </w:r>
      <w:r w:rsidR="3A211E0C" w:rsidRPr="00466050">
        <w:t xml:space="preserve"> ‘natural’</w:t>
      </w:r>
      <w:r w:rsidR="35996C1C" w:rsidRPr="00466050">
        <w:t xml:space="preserve"> – with 1</w:t>
      </w:r>
      <w:r w:rsidR="219A24D8" w:rsidRPr="00466050">
        <w:t>2</w:t>
      </w:r>
      <w:r w:rsidR="35996C1C" w:rsidRPr="00466050">
        <w:t>% disagreeing with this.</w:t>
      </w:r>
      <w:r w:rsidR="356F2623" w:rsidRPr="00466050">
        <w:t xml:space="preserve"> </w:t>
      </w:r>
      <w:r w:rsidR="57FBC159" w:rsidRPr="00466050">
        <w:t xml:space="preserve">There was also strong support for regulation, with 78% of respondents agreeing that the Government should introduce laws controlling the ways food and drink companies can use </w:t>
      </w:r>
      <w:r w:rsidR="356F2623" w:rsidRPr="00466050">
        <w:t>AI</w:t>
      </w:r>
      <w:r w:rsidR="57FBC159" w:rsidRPr="00466050">
        <w:t xml:space="preserve"> technology to design and manufacture their products. Just 6% disagreed with this.</w:t>
      </w:r>
    </w:p>
    <w:p w14:paraId="55555AF7" w14:textId="77777777" w:rsidR="00CA795E" w:rsidRDefault="00CA795E" w:rsidP="00F27E49"/>
    <w:p w14:paraId="46A3EE58" w14:textId="05479442" w:rsidR="006514C1" w:rsidRDefault="79A4811F" w:rsidP="00F27E49">
      <w:r w:rsidRPr="00466050">
        <w:t>A</w:t>
      </w:r>
      <w:r w:rsidR="5C857402" w:rsidRPr="00466050">
        <w:t xml:space="preserve"> majority of </w:t>
      </w:r>
      <w:r w:rsidR="50461772" w:rsidRPr="00466050">
        <w:t>respondents</w:t>
      </w:r>
      <w:r w:rsidR="5C857402" w:rsidRPr="00466050">
        <w:t xml:space="preserve"> (52%) agree</w:t>
      </w:r>
      <w:r w:rsidR="50461772" w:rsidRPr="00466050">
        <w:t>d</w:t>
      </w:r>
      <w:r w:rsidR="5C857402" w:rsidRPr="00466050">
        <w:t xml:space="preserve"> </w:t>
      </w:r>
      <w:r w:rsidR="0AADD462" w:rsidRPr="00466050">
        <w:t xml:space="preserve">with the general point </w:t>
      </w:r>
      <w:r w:rsidR="5C857402" w:rsidRPr="00466050">
        <w:t xml:space="preserve">that AI </w:t>
      </w:r>
      <w:r w:rsidR="1034AC43" w:rsidRPr="00466050">
        <w:t xml:space="preserve">technology </w:t>
      </w:r>
      <w:r w:rsidR="5C857402" w:rsidRPr="00466050">
        <w:t xml:space="preserve">is </w:t>
      </w:r>
      <w:r w:rsidR="20E6CA11" w:rsidRPr="00466050">
        <w:t xml:space="preserve">a </w:t>
      </w:r>
      <w:r w:rsidR="5C857402" w:rsidRPr="00466050">
        <w:t xml:space="preserve">positive </w:t>
      </w:r>
      <w:r w:rsidR="5E9DB3E4" w:rsidRPr="00466050">
        <w:t xml:space="preserve">development that will benefit </w:t>
      </w:r>
      <w:r w:rsidR="5C857402" w:rsidRPr="00466050">
        <w:t>humanity, with 21% disagreeing</w:t>
      </w:r>
      <w:r w:rsidR="50461772" w:rsidRPr="00466050">
        <w:t>.</w:t>
      </w:r>
      <w:r w:rsidR="5C857402" w:rsidRPr="00466050">
        <w:t xml:space="preserve"> </w:t>
      </w:r>
      <w:r w:rsidR="0AADD462" w:rsidRPr="00466050">
        <w:t xml:space="preserve">However, when asked </w:t>
      </w:r>
      <w:r w:rsidR="180A0715" w:rsidRPr="00466050">
        <w:t xml:space="preserve">how they felt </w:t>
      </w:r>
      <w:r w:rsidR="0AADD462" w:rsidRPr="00466050">
        <w:t xml:space="preserve">about </w:t>
      </w:r>
      <w:r w:rsidR="2CECFEEF" w:rsidRPr="00466050">
        <w:t xml:space="preserve">the use of </w:t>
      </w:r>
      <w:r w:rsidR="188DF9BA" w:rsidRPr="00466050">
        <w:t xml:space="preserve">AI </w:t>
      </w:r>
      <w:r w:rsidR="734DC3CB" w:rsidRPr="00466050">
        <w:t xml:space="preserve">specifically </w:t>
      </w:r>
      <w:r w:rsidR="180A0715" w:rsidRPr="00466050">
        <w:t>to design and produce food and beverage products</w:t>
      </w:r>
      <w:r w:rsidR="0084055E">
        <w:t>,</w:t>
      </w:r>
      <w:r w:rsidR="3EEA34C3" w:rsidRPr="00466050">
        <w:t xml:space="preserve"> fewer</w:t>
      </w:r>
      <w:r w:rsidR="2CECFEEF" w:rsidRPr="00466050">
        <w:t xml:space="preserve"> respondents </w:t>
      </w:r>
      <w:r w:rsidR="3EEA34C3" w:rsidRPr="00466050">
        <w:t>(42%) said</w:t>
      </w:r>
      <w:r w:rsidR="180A0715" w:rsidRPr="00466050">
        <w:t xml:space="preserve"> they felt positive</w:t>
      </w:r>
      <w:r w:rsidR="3EEA34C3" w:rsidRPr="00466050">
        <w:t>ly</w:t>
      </w:r>
      <w:r w:rsidR="180A0715" w:rsidRPr="00466050">
        <w:t xml:space="preserve"> about this</w:t>
      </w:r>
      <w:r w:rsidR="734DC3CB" w:rsidRPr="00466050">
        <w:t>,</w:t>
      </w:r>
      <w:r w:rsidR="180A0715" w:rsidRPr="00466050">
        <w:t xml:space="preserve"> </w:t>
      </w:r>
      <w:r w:rsidR="37804DCD" w:rsidRPr="00466050">
        <w:t>with</w:t>
      </w:r>
      <w:r w:rsidR="3EEA34C3" w:rsidRPr="00466050">
        <w:t xml:space="preserve"> </w:t>
      </w:r>
      <w:r w:rsidR="009C0DC8" w:rsidRPr="00466050">
        <w:t>27%</w:t>
      </w:r>
      <w:r w:rsidR="37804DCD" w:rsidRPr="00466050">
        <w:t xml:space="preserve"> </w:t>
      </w:r>
      <w:r w:rsidR="3EEA34C3" w:rsidRPr="00466050">
        <w:t>sa</w:t>
      </w:r>
      <w:r w:rsidR="37804DCD" w:rsidRPr="00466050">
        <w:t>ying</w:t>
      </w:r>
      <w:r w:rsidR="3EEA34C3" w:rsidRPr="00466050">
        <w:t xml:space="preserve"> </w:t>
      </w:r>
      <w:r w:rsidR="180A0715" w:rsidRPr="00466050">
        <w:t>they felt negatively.</w:t>
      </w:r>
    </w:p>
    <w:p w14:paraId="40BF0B33" w14:textId="77777777" w:rsidR="003F5941" w:rsidRDefault="003F5941" w:rsidP="00F27E49"/>
    <w:p w14:paraId="3C361758" w14:textId="499430B2" w:rsidR="004D316D" w:rsidRDefault="6C0677EF" w:rsidP="00F27E49">
      <w:r>
        <w:t>Just under half</w:t>
      </w:r>
      <w:r w:rsidR="64FC060C">
        <w:t xml:space="preserve"> </w:t>
      </w:r>
      <w:r w:rsidR="734DC3CB">
        <w:t xml:space="preserve">of </w:t>
      </w:r>
      <w:r w:rsidR="734DC3CB" w:rsidRPr="006F3E63">
        <w:t xml:space="preserve">respondents </w:t>
      </w:r>
      <w:r w:rsidR="1791D613" w:rsidRPr="006F3E63">
        <w:t>(</w:t>
      </w:r>
      <w:r w:rsidRPr="006F3E63">
        <w:t>44</w:t>
      </w:r>
      <w:r w:rsidR="64FC060C" w:rsidRPr="006F3E63">
        <w:t>%) said they believed</w:t>
      </w:r>
      <w:r w:rsidR="64FC060C">
        <w:t xml:space="preserve"> </w:t>
      </w:r>
      <w:r w:rsidR="734DC3CB">
        <w:t xml:space="preserve">that </w:t>
      </w:r>
      <w:r w:rsidR="64FC060C">
        <w:t xml:space="preserve">a food or beverage product </w:t>
      </w:r>
      <w:r w:rsidR="1F7DF166">
        <w:t xml:space="preserve">made with the help of AI </w:t>
      </w:r>
      <w:r w:rsidR="64FC060C">
        <w:t xml:space="preserve">might be </w:t>
      </w:r>
      <w:r w:rsidR="64FC060C" w:rsidRPr="00076DD4">
        <w:rPr>
          <w:i/>
          <w:iCs/>
        </w:rPr>
        <w:t>less</w:t>
      </w:r>
      <w:r w:rsidR="64FC060C">
        <w:t xml:space="preserve"> safe to consume</w:t>
      </w:r>
      <w:r w:rsidR="1F7DF166">
        <w:t>.</w:t>
      </w:r>
      <w:r w:rsidR="734DC3CB">
        <w:t xml:space="preserve"> However,</w:t>
      </w:r>
      <w:r w:rsidR="7907B4BC">
        <w:t xml:space="preserve"> </w:t>
      </w:r>
      <w:r w:rsidR="2E11D58A">
        <w:t>they</w:t>
      </w:r>
      <w:r w:rsidR="6029D356">
        <w:t xml:space="preserve"> were split on whether they would be more or less likely to buy a food or beverage product made with the help of AI.</w:t>
      </w:r>
      <w:r w:rsidR="4C42F81B">
        <w:t xml:space="preserve"> Just over a </w:t>
      </w:r>
      <w:r w:rsidR="4C42F81B" w:rsidRPr="00466050">
        <w:t xml:space="preserve">quarter (26%) said they would be more likely to do so, with 29% stating they would </w:t>
      </w:r>
      <w:r w:rsidR="734DC3CB" w:rsidRPr="00466050">
        <w:t xml:space="preserve">be </w:t>
      </w:r>
      <w:r w:rsidR="4C42F81B" w:rsidRPr="00466050">
        <w:t>less likely.</w:t>
      </w:r>
    </w:p>
    <w:p w14:paraId="4A4F625A" w14:textId="77777777" w:rsidR="00D157CB" w:rsidRDefault="00D157CB" w:rsidP="00F27E49"/>
    <w:p w14:paraId="074D8A88" w14:textId="1A7E009D" w:rsidR="0049404B" w:rsidRDefault="00F05D28" w:rsidP="0049404B">
      <w:r>
        <w:t xml:space="preserve">The survey also </w:t>
      </w:r>
      <w:r w:rsidR="003163DD">
        <w:t>revealed</w:t>
      </w:r>
      <w:r>
        <w:t xml:space="preserve"> a</w:t>
      </w:r>
      <w:r w:rsidR="581F1DD2">
        <w:t xml:space="preserve"> distinct generational split. A majority of Generation Z and Millennial respondents felt positively about the use of AI in the food industry </w:t>
      </w:r>
      <w:r w:rsidR="581F1DD2" w:rsidRPr="001C44A1">
        <w:t xml:space="preserve">(65% and 57%, respectively). The corresponding figure among Generation X and Boomers was markedly lower – 44% and </w:t>
      </w:r>
      <w:r w:rsidR="00CF5B3F" w:rsidRPr="001C44A1">
        <w:t>25</w:t>
      </w:r>
      <w:r w:rsidR="581F1DD2" w:rsidRPr="001C44A1">
        <w:t>%, respectively.</w:t>
      </w:r>
    </w:p>
    <w:p w14:paraId="167C9856" w14:textId="77777777" w:rsidR="0049404B" w:rsidRDefault="0049404B" w:rsidP="00F27E49"/>
    <w:p w14:paraId="7FC3B87D" w14:textId="77777777" w:rsidR="00FF66BC" w:rsidRDefault="00FF66BC" w:rsidP="00FF66BC">
      <w:r>
        <w:lastRenderedPageBreak/>
        <w:t>Richard Clarke, Managing Director of Ingredient Communications, commented: “Many food and beverage companies have rushed to embrace the benefits of AI technology but it’s important they take care to consider how consumers feel about this. We’ve seen a huge backlash against AI in the arts and entertainment business. To avoid the same fate, food and beverage manufacturers should pause to reflect on whether they are being sufficiently transparent about their use of AI.”</w:t>
      </w:r>
    </w:p>
    <w:p w14:paraId="12899FE7" w14:textId="77777777" w:rsidR="00FF66BC" w:rsidRDefault="00FF66BC" w:rsidP="00FF66BC"/>
    <w:p w14:paraId="5483A8FE" w14:textId="5957AA1F" w:rsidR="00FF66BC" w:rsidRDefault="00FF66BC" w:rsidP="00F27E49">
      <w:r>
        <w:t>He continued: “As we saw 30 years ago</w:t>
      </w:r>
      <w:r w:rsidR="003F5941">
        <w:t xml:space="preserve"> </w:t>
      </w:r>
      <w:r>
        <w:t xml:space="preserve">with the furore over the safety of genetically modified crops, it’s easy for misinformation to spread and stir up fear. Food and </w:t>
      </w:r>
      <w:r w:rsidR="003F5941">
        <w:t xml:space="preserve">beverage </w:t>
      </w:r>
      <w:r>
        <w:t xml:space="preserve">companies would be wise to implement a communications strategy to ensure </w:t>
      </w:r>
      <w:r w:rsidR="007F696B">
        <w:t xml:space="preserve">the public is </w:t>
      </w:r>
      <w:r>
        <w:t>kept informed about the ways in which they harness the power of AI tech</w:t>
      </w:r>
      <w:r w:rsidR="00243891">
        <w:t>.”</w:t>
      </w:r>
    </w:p>
    <w:p w14:paraId="73903EBC" w14:textId="77777777" w:rsidR="00FF66BC" w:rsidRDefault="00FF66BC" w:rsidP="00F27E49"/>
    <w:p w14:paraId="7D49728F" w14:textId="6518E37A" w:rsidR="008611FD" w:rsidRPr="00466050" w:rsidRDefault="2F48BAF9" w:rsidP="00F27E49">
      <w:r w:rsidRPr="00466050">
        <w:t>Other takeaways from the survey included 79% of respondents agreeing that savings made by food and beverage companies through the use of AI should be passed on</w:t>
      </w:r>
      <w:r w:rsidR="6FAF652A" w:rsidRPr="00466050">
        <w:t xml:space="preserve"> </w:t>
      </w:r>
      <w:r w:rsidRPr="00466050">
        <w:t>to shoppers in the form of lower retail prices</w:t>
      </w:r>
      <w:r w:rsidR="6B48F4F8" w:rsidRPr="00466050">
        <w:t xml:space="preserve">. </w:t>
      </w:r>
    </w:p>
    <w:p w14:paraId="379DAED9" w14:textId="77777777" w:rsidR="008611FD" w:rsidRPr="00466050" w:rsidRDefault="008611FD" w:rsidP="00F27E49"/>
    <w:p w14:paraId="2411F867" w14:textId="33FDB040" w:rsidR="006819BB" w:rsidRPr="00466050" w:rsidRDefault="6B48F4F8" w:rsidP="00F27E49">
      <w:r w:rsidRPr="00466050">
        <w:t xml:space="preserve">However, sentiment shifted if this came at the </w:t>
      </w:r>
      <w:r w:rsidR="6FAF652A" w:rsidRPr="00466050">
        <w:t xml:space="preserve">expense </w:t>
      </w:r>
      <w:r w:rsidRPr="00466050">
        <w:t xml:space="preserve">of </w:t>
      </w:r>
      <w:r w:rsidR="6FAF652A" w:rsidRPr="00466050">
        <w:t>employment</w:t>
      </w:r>
      <w:r w:rsidR="410EAF4A" w:rsidRPr="00466050">
        <w:t xml:space="preserve">, with 40% considering it unacceptable </w:t>
      </w:r>
      <w:r w:rsidR="0CBA4F7A" w:rsidRPr="00466050">
        <w:t xml:space="preserve">if </w:t>
      </w:r>
      <w:r w:rsidR="6FAF652A" w:rsidRPr="00466050">
        <w:t>the use of</w:t>
      </w:r>
      <w:r w:rsidR="0CBA4F7A" w:rsidRPr="00466050">
        <w:t xml:space="preserve"> AI technology to design and manufacture a food or </w:t>
      </w:r>
      <w:r w:rsidR="6FAF652A" w:rsidRPr="00466050">
        <w:t>beverage</w:t>
      </w:r>
      <w:r w:rsidR="0CBA4F7A" w:rsidRPr="00466050">
        <w:t xml:space="preserve"> product meant somebody lost their job</w:t>
      </w:r>
      <w:r w:rsidR="164998A3" w:rsidRPr="00466050">
        <w:t xml:space="preserve"> –</w:t>
      </w:r>
      <w:r w:rsidR="0CBA4F7A" w:rsidRPr="00466050">
        <w:t xml:space="preserve"> </w:t>
      </w:r>
      <w:r w:rsidR="6FAF652A" w:rsidRPr="00466050">
        <w:t xml:space="preserve">even </w:t>
      </w:r>
      <w:r w:rsidR="479BA294" w:rsidRPr="00466050">
        <w:t>products were</w:t>
      </w:r>
      <w:r w:rsidR="0CBA4F7A" w:rsidRPr="00466050">
        <w:t xml:space="preserve"> cheaper</w:t>
      </w:r>
      <w:r w:rsidR="6FAF652A" w:rsidRPr="00466050">
        <w:t xml:space="preserve"> as a result.</w:t>
      </w:r>
      <w:r w:rsidR="0CBA4F7A" w:rsidRPr="00466050">
        <w:t xml:space="preserve"> </w:t>
      </w:r>
      <w:r w:rsidR="1A9E60A9" w:rsidRPr="00466050">
        <w:t>A</w:t>
      </w:r>
      <w:r w:rsidR="2E376C1E" w:rsidRPr="00466050">
        <w:t xml:space="preserve"> third </w:t>
      </w:r>
      <w:r w:rsidR="6FAF652A" w:rsidRPr="00466050">
        <w:t>of respondents (</w:t>
      </w:r>
      <w:r w:rsidR="410EAF4A" w:rsidRPr="00466050">
        <w:t>33%</w:t>
      </w:r>
      <w:r w:rsidR="2E376C1E" w:rsidRPr="00466050">
        <w:t>)</w:t>
      </w:r>
      <w:r w:rsidR="410EAF4A" w:rsidRPr="00466050">
        <w:t xml:space="preserve"> </w:t>
      </w:r>
      <w:r w:rsidR="2E376C1E" w:rsidRPr="00466050">
        <w:t>considered this</w:t>
      </w:r>
      <w:r w:rsidR="410EAF4A" w:rsidRPr="00466050">
        <w:t xml:space="preserve"> </w:t>
      </w:r>
      <w:r w:rsidR="6FAF652A" w:rsidRPr="00466050">
        <w:t xml:space="preserve">an </w:t>
      </w:r>
      <w:r w:rsidR="410EAF4A" w:rsidRPr="00466050">
        <w:t>acceptable</w:t>
      </w:r>
      <w:r w:rsidR="6FAF652A" w:rsidRPr="00466050">
        <w:t xml:space="preserve"> outcome.</w:t>
      </w:r>
    </w:p>
    <w:p w14:paraId="4222B45C" w14:textId="77777777" w:rsidR="007D6CF7" w:rsidRPr="00466050" w:rsidRDefault="007D6CF7" w:rsidP="00F27E49"/>
    <w:p w14:paraId="717DED17" w14:textId="75B0AF46" w:rsidR="00D4729A" w:rsidRPr="00D4729A" w:rsidRDefault="00D4729A" w:rsidP="00662FBA">
      <w:pPr>
        <w:rPr>
          <w:rFonts w:ascii="Calibri" w:hAnsi="Calibri" w:cs="Calibri"/>
          <w:b/>
          <w:bCs/>
          <w:color w:val="000000"/>
        </w:rPr>
      </w:pPr>
      <w:r w:rsidRPr="00466050">
        <w:rPr>
          <w:rFonts w:ascii="Calibri" w:hAnsi="Calibri" w:cs="Calibri"/>
          <w:b/>
          <w:bCs/>
          <w:color w:val="000000"/>
        </w:rPr>
        <w:t>ENDS</w:t>
      </w:r>
    </w:p>
    <w:p w14:paraId="52794099" w14:textId="4C79FF8C" w:rsidR="00B17A7C" w:rsidRPr="00F97D77" w:rsidRDefault="00B17A7C"/>
    <w:p w14:paraId="3D6C059C" w14:textId="7DBC7A75" w:rsidR="00D9172B" w:rsidRDefault="00662FBA" w:rsidP="00D4729A">
      <w:pPr>
        <w:rPr>
          <w:b/>
          <w:bCs/>
        </w:rPr>
      </w:pPr>
      <w:r>
        <w:rPr>
          <w:b/>
          <w:bCs/>
        </w:rPr>
        <w:t>F</w:t>
      </w:r>
      <w:r w:rsidR="00D9172B">
        <w:rPr>
          <w:b/>
          <w:bCs/>
        </w:rPr>
        <w:t>or more information, please contact:</w:t>
      </w:r>
    </w:p>
    <w:p w14:paraId="096A49CB" w14:textId="57937BC0" w:rsidR="00D9172B" w:rsidRPr="00D9172B" w:rsidRDefault="00D9172B" w:rsidP="00D4729A">
      <w:r w:rsidRPr="00D9172B">
        <w:t>Richard Clarke, Ingredient Communications</w:t>
      </w:r>
    </w:p>
    <w:p w14:paraId="4FFF5422" w14:textId="72F34874" w:rsidR="00D9172B" w:rsidRPr="00D9172B" w:rsidRDefault="00FE6289" w:rsidP="00D4729A">
      <w:hyperlink r:id="rId11" w:history="1">
        <w:r w:rsidRPr="00084123">
          <w:rPr>
            <w:rStyle w:val="Hyperlink"/>
          </w:rPr>
          <w:t>richard@ingredientcommunications.com</w:t>
        </w:r>
      </w:hyperlink>
      <w:r>
        <w:t xml:space="preserve"> | +44 7766 256176</w:t>
      </w:r>
    </w:p>
    <w:p w14:paraId="0A61098B" w14:textId="77777777" w:rsidR="00D9172B" w:rsidRDefault="00D9172B" w:rsidP="00D4729A">
      <w:pPr>
        <w:rPr>
          <w:b/>
          <w:bCs/>
        </w:rPr>
      </w:pPr>
    </w:p>
    <w:p w14:paraId="24A8128D" w14:textId="3F86EAB9" w:rsidR="00D4729A" w:rsidRPr="00D4729A" w:rsidRDefault="00D4729A" w:rsidP="00D4729A">
      <w:pPr>
        <w:rPr>
          <w:b/>
          <w:bCs/>
        </w:rPr>
      </w:pPr>
      <w:r w:rsidRPr="00D4729A">
        <w:rPr>
          <w:b/>
          <w:bCs/>
        </w:rPr>
        <w:t>About Ingredient Communications</w:t>
      </w:r>
    </w:p>
    <w:p w14:paraId="44DF2F3D" w14:textId="11BE039B" w:rsidR="00D4729A" w:rsidRPr="00D4729A" w:rsidRDefault="00D4729A" w:rsidP="00D4729A">
      <w:pPr>
        <w:rPr>
          <w:b/>
          <w:bCs/>
        </w:rPr>
      </w:pPr>
      <w:r w:rsidRPr="00D4729A">
        <w:t xml:space="preserve">Ingredient Communications specialises in global PR &amp; communications for suppliers of ingredients to the food, beverage, dietary supplement and personal care sectors. To find out more, visit </w:t>
      </w:r>
      <w:hyperlink r:id="rId12" w:history="1">
        <w:r w:rsidRPr="00D4729A">
          <w:rPr>
            <w:rStyle w:val="Hyperlink"/>
          </w:rPr>
          <w:t>www.ingredientcommunications.com.</w:t>
        </w:r>
      </w:hyperlink>
      <w:r w:rsidRPr="00D4729A">
        <w:t xml:space="preserve"> </w:t>
      </w:r>
    </w:p>
    <w:p w14:paraId="51E901AE" w14:textId="77777777" w:rsidR="00D4729A" w:rsidRPr="00D4729A" w:rsidRDefault="00D4729A" w:rsidP="00D4729A">
      <w:pPr>
        <w:pStyle w:val="Default"/>
      </w:pPr>
    </w:p>
    <w:p w14:paraId="41240CCE" w14:textId="77777777" w:rsidR="00D4729A" w:rsidRPr="00D4729A" w:rsidRDefault="00D4729A" w:rsidP="00D4729A">
      <w:pPr>
        <w:pStyle w:val="Default"/>
      </w:pPr>
      <w:r w:rsidRPr="00D4729A">
        <w:rPr>
          <w:b/>
          <w:bCs/>
        </w:rPr>
        <w:t xml:space="preserve">About SurveyGoo </w:t>
      </w:r>
    </w:p>
    <w:p w14:paraId="4A1DB0E3" w14:textId="723932F5" w:rsidR="00B3378E" w:rsidRPr="00D4729A" w:rsidRDefault="00D4729A" w:rsidP="00D4729A">
      <w:r w:rsidRPr="00D4729A">
        <w:t>Survey</w:t>
      </w:r>
      <w:r w:rsidR="00FE6289">
        <w:t>G</w:t>
      </w:r>
      <w:r w:rsidRPr="00D4729A">
        <w:t xml:space="preserve">oo are market research consultants, specialising in </w:t>
      </w:r>
      <w:r w:rsidR="005546E9">
        <w:t>the creation and delivery of PR surveys and polls</w:t>
      </w:r>
      <w:r w:rsidRPr="00D4729A">
        <w:t xml:space="preserve">. They design, programme and run online surveys using proprietary tools, and operate panels in the UK and Asia-Pacific. They work with small and large enterprises, with a strong track record helping Marketing and PR agencies. Find out more at </w:t>
      </w:r>
      <w:hyperlink r:id="rId13" w:history="1">
        <w:r w:rsidRPr="00D4729A">
          <w:rPr>
            <w:rStyle w:val="Hyperlink"/>
          </w:rPr>
          <w:t>www.surveygoo.com</w:t>
        </w:r>
      </w:hyperlink>
      <w:r w:rsidRPr="00D4729A">
        <w:t>.</w:t>
      </w:r>
    </w:p>
    <w:p w14:paraId="497A4D39" w14:textId="69583664" w:rsidR="00CE0141" w:rsidRDefault="00CE0141"/>
    <w:p w14:paraId="0DD812F3" w14:textId="2FF7A2FF" w:rsidR="00CE0141" w:rsidRPr="0023049E" w:rsidRDefault="00CE0141" w:rsidP="6D998201"/>
    <w:sectPr w:rsidR="00CE0141" w:rsidRPr="0023049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98D925" w14:textId="77777777" w:rsidR="0069666E" w:rsidRDefault="0069666E" w:rsidP="00F27E49">
      <w:r>
        <w:separator/>
      </w:r>
    </w:p>
  </w:endnote>
  <w:endnote w:type="continuationSeparator" w:id="0">
    <w:p w14:paraId="45A5C8BA" w14:textId="77777777" w:rsidR="0069666E" w:rsidRDefault="0069666E" w:rsidP="00F27E49">
      <w:r>
        <w:continuationSeparator/>
      </w:r>
    </w:p>
  </w:endnote>
  <w:endnote w:type="continuationNotice" w:id="1">
    <w:p w14:paraId="521874D5" w14:textId="77777777" w:rsidR="0069666E" w:rsidRDefault="006966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notTrueType/>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7DD554" w14:textId="77777777" w:rsidR="0069666E" w:rsidRDefault="0069666E" w:rsidP="00F27E49">
      <w:r>
        <w:separator/>
      </w:r>
    </w:p>
  </w:footnote>
  <w:footnote w:type="continuationSeparator" w:id="0">
    <w:p w14:paraId="1BB6EBAD" w14:textId="77777777" w:rsidR="0069666E" w:rsidRDefault="0069666E" w:rsidP="00F27E49">
      <w:r>
        <w:continuationSeparator/>
      </w:r>
    </w:p>
  </w:footnote>
  <w:footnote w:type="continuationNotice" w:id="1">
    <w:p w14:paraId="577D5F22" w14:textId="77777777" w:rsidR="0069666E" w:rsidRDefault="0069666E"/>
  </w:footnote>
  <w:footnote w:id="2">
    <w:p w14:paraId="5DDEDDAD" w14:textId="77777777" w:rsidR="00D41246" w:rsidRDefault="00D41246" w:rsidP="00D41246">
      <w:pPr>
        <w:pStyle w:val="FootnoteText"/>
      </w:pPr>
      <w:r>
        <w:rPr>
          <w:rStyle w:val="FootnoteReference"/>
        </w:rPr>
        <w:footnoteRef/>
      </w:r>
      <w:r>
        <w:t xml:space="preserve"> Online survey of 1,040 consumers in UK and USA, conducted October 2024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5D82BAB"/>
    <w:multiLevelType w:val="multilevel"/>
    <w:tmpl w:val="FC82C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6380C7B"/>
    <w:multiLevelType w:val="multilevel"/>
    <w:tmpl w:val="12D01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55880596">
    <w:abstractNumId w:val="1"/>
  </w:num>
  <w:num w:numId="2" w16cid:durableId="18652888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49E"/>
    <w:rsid w:val="00000D8B"/>
    <w:rsid w:val="000509A7"/>
    <w:rsid w:val="00051B4E"/>
    <w:rsid w:val="00056D18"/>
    <w:rsid w:val="00076DD4"/>
    <w:rsid w:val="00077EE2"/>
    <w:rsid w:val="000A0439"/>
    <w:rsid w:val="000A0D6D"/>
    <w:rsid w:val="000A6AD1"/>
    <w:rsid w:val="000B448C"/>
    <w:rsid w:val="000E0F08"/>
    <w:rsid w:val="000E236E"/>
    <w:rsid w:val="000F100A"/>
    <w:rsid w:val="00101333"/>
    <w:rsid w:val="001201B2"/>
    <w:rsid w:val="00153498"/>
    <w:rsid w:val="001766AA"/>
    <w:rsid w:val="00176FD2"/>
    <w:rsid w:val="001827CB"/>
    <w:rsid w:val="001A648D"/>
    <w:rsid w:val="001C091C"/>
    <w:rsid w:val="001C44A1"/>
    <w:rsid w:val="001D7ABC"/>
    <w:rsid w:val="001E05EE"/>
    <w:rsid w:val="001E0636"/>
    <w:rsid w:val="002129F7"/>
    <w:rsid w:val="0023049E"/>
    <w:rsid w:val="00237097"/>
    <w:rsid w:val="00237E27"/>
    <w:rsid w:val="00243891"/>
    <w:rsid w:val="00252CC2"/>
    <w:rsid w:val="0025578C"/>
    <w:rsid w:val="002627C2"/>
    <w:rsid w:val="0027396A"/>
    <w:rsid w:val="002C3E28"/>
    <w:rsid w:val="002D0969"/>
    <w:rsid w:val="002E5D84"/>
    <w:rsid w:val="002F0029"/>
    <w:rsid w:val="003163DD"/>
    <w:rsid w:val="0034720C"/>
    <w:rsid w:val="003726A3"/>
    <w:rsid w:val="00374851"/>
    <w:rsid w:val="00395414"/>
    <w:rsid w:val="003976E6"/>
    <w:rsid w:val="003D5859"/>
    <w:rsid w:val="003E5775"/>
    <w:rsid w:val="003F5941"/>
    <w:rsid w:val="0040368C"/>
    <w:rsid w:val="00405D40"/>
    <w:rsid w:val="00413664"/>
    <w:rsid w:val="00420970"/>
    <w:rsid w:val="00433415"/>
    <w:rsid w:val="00464676"/>
    <w:rsid w:val="00466050"/>
    <w:rsid w:val="00481F5F"/>
    <w:rsid w:val="00486E9C"/>
    <w:rsid w:val="00492892"/>
    <w:rsid w:val="0049404B"/>
    <w:rsid w:val="004A392A"/>
    <w:rsid w:val="004B463C"/>
    <w:rsid w:val="004D316D"/>
    <w:rsid w:val="00510631"/>
    <w:rsid w:val="00520AD5"/>
    <w:rsid w:val="00534477"/>
    <w:rsid w:val="005546E9"/>
    <w:rsid w:val="00581316"/>
    <w:rsid w:val="0059623E"/>
    <w:rsid w:val="005E5A50"/>
    <w:rsid w:val="00620071"/>
    <w:rsid w:val="006514C1"/>
    <w:rsid w:val="00662334"/>
    <w:rsid w:val="00662FBA"/>
    <w:rsid w:val="006819BB"/>
    <w:rsid w:val="006845FD"/>
    <w:rsid w:val="0069666E"/>
    <w:rsid w:val="006B4CBB"/>
    <w:rsid w:val="006D6FF2"/>
    <w:rsid w:val="006F3E63"/>
    <w:rsid w:val="006F6364"/>
    <w:rsid w:val="00705211"/>
    <w:rsid w:val="00753373"/>
    <w:rsid w:val="00762FD4"/>
    <w:rsid w:val="00795B71"/>
    <w:rsid w:val="00796CBD"/>
    <w:rsid w:val="007C340D"/>
    <w:rsid w:val="007C4930"/>
    <w:rsid w:val="007D6CF7"/>
    <w:rsid w:val="007E1351"/>
    <w:rsid w:val="007E6166"/>
    <w:rsid w:val="007F696B"/>
    <w:rsid w:val="00826F96"/>
    <w:rsid w:val="00836207"/>
    <w:rsid w:val="0084055E"/>
    <w:rsid w:val="00846A9F"/>
    <w:rsid w:val="008611FD"/>
    <w:rsid w:val="00876F55"/>
    <w:rsid w:val="008B3B40"/>
    <w:rsid w:val="008B6FDA"/>
    <w:rsid w:val="008C3BA8"/>
    <w:rsid w:val="008F4EAC"/>
    <w:rsid w:val="008F50E9"/>
    <w:rsid w:val="009121A4"/>
    <w:rsid w:val="0092713A"/>
    <w:rsid w:val="0094477C"/>
    <w:rsid w:val="00962FD5"/>
    <w:rsid w:val="00983C3C"/>
    <w:rsid w:val="009848DB"/>
    <w:rsid w:val="009952F2"/>
    <w:rsid w:val="009C0DC8"/>
    <w:rsid w:val="009F3FBE"/>
    <w:rsid w:val="00A16C19"/>
    <w:rsid w:val="00A360BF"/>
    <w:rsid w:val="00A66D4E"/>
    <w:rsid w:val="00A86E66"/>
    <w:rsid w:val="00AC3AB2"/>
    <w:rsid w:val="00AD307C"/>
    <w:rsid w:val="00AE19A6"/>
    <w:rsid w:val="00AE3F6D"/>
    <w:rsid w:val="00AF2F49"/>
    <w:rsid w:val="00AF44F6"/>
    <w:rsid w:val="00B00410"/>
    <w:rsid w:val="00B17A7C"/>
    <w:rsid w:val="00B3378E"/>
    <w:rsid w:val="00B539F5"/>
    <w:rsid w:val="00B54D14"/>
    <w:rsid w:val="00B55D9B"/>
    <w:rsid w:val="00B62DEF"/>
    <w:rsid w:val="00B777EC"/>
    <w:rsid w:val="00B862BA"/>
    <w:rsid w:val="00B93370"/>
    <w:rsid w:val="00BC3BB0"/>
    <w:rsid w:val="00BE0AE8"/>
    <w:rsid w:val="00C17485"/>
    <w:rsid w:val="00C43C3A"/>
    <w:rsid w:val="00C44372"/>
    <w:rsid w:val="00C5330D"/>
    <w:rsid w:val="00C539A8"/>
    <w:rsid w:val="00C555F0"/>
    <w:rsid w:val="00C73D85"/>
    <w:rsid w:val="00CA0898"/>
    <w:rsid w:val="00CA2511"/>
    <w:rsid w:val="00CA795E"/>
    <w:rsid w:val="00CD4E05"/>
    <w:rsid w:val="00CD7554"/>
    <w:rsid w:val="00CE0141"/>
    <w:rsid w:val="00CE1A6C"/>
    <w:rsid w:val="00CE5B78"/>
    <w:rsid w:val="00CE6BE4"/>
    <w:rsid w:val="00CF5B3F"/>
    <w:rsid w:val="00D061DE"/>
    <w:rsid w:val="00D157CB"/>
    <w:rsid w:val="00D20BAC"/>
    <w:rsid w:val="00D231D9"/>
    <w:rsid w:val="00D2368F"/>
    <w:rsid w:val="00D24AC3"/>
    <w:rsid w:val="00D33358"/>
    <w:rsid w:val="00D35666"/>
    <w:rsid w:val="00D41246"/>
    <w:rsid w:val="00D458AC"/>
    <w:rsid w:val="00D4729A"/>
    <w:rsid w:val="00D71C00"/>
    <w:rsid w:val="00D75059"/>
    <w:rsid w:val="00D9172B"/>
    <w:rsid w:val="00D92411"/>
    <w:rsid w:val="00DA1B56"/>
    <w:rsid w:val="00DB6EF7"/>
    <w:rsid w:val="00DB737E"/>
    <w:rsid w:val="00DD4C81"/>
    <w:rsid w:val="00DF6EF2"/>
    <w:rsid w:val="00E32533"/>
    <w:rsid w:val="00E517EF"/>
    <w:rsid w:val="00E73D56"/>
    <w:rsid w:val="00E76638"/>
    <w:rsid w:val="00EA04F5"/>
    <w:rsid w:val="00EC2006"/>
    <w:rsid w:val="00EE42D6"/>
    <w:rsid w:val="00EE4A2D"/>
    <w:rsid w:val="00EE667F"/>
    <w:rsid w:val="00EF10C0"/>
    <w:rsid w:val="00EF7071"/>
    <w:rsid w:val="00EF73BA"/>
    <w:rsid w:val="00F05D28"/>
    <w:rsid w:val="00F27E49"/>
    <w:rsid w:val="00F9368A"/>
    <w:rsid w:val="00F97D77"/>
    <w:rsid w:val="00FA1ADB"/>
    <w:rsid w:val="00FE1318"/>
    <w:rsid w:val="00FE6289"/>
    <w:rsid w:val="00FF35B5"/>
    <w:rsid w:val="00FF66BC"/>
    <w:rsid w:val="01535E5D"/>
    <w:rsid w:val="0AADD462"/>
    <w:rsid w:val="0B01D4B4"/>
    <w:rsid w:val="0CBA4F7A"/>
    <w:rsid w:val="0D62C5EE"/>
    <w:rsid w:val="0F3D3919"/>
    <w:rsid w:val="1034AC43"/>
    <w:rsid w:val="1137A4D1"/>
    <w:rsid w:val="14781250"/>
    <w:rsid w:val="164998A3"/>
    <w:rsid w:val="1754217B"/>
    <w:rsid w:val="17604CBC"/>
    <w:rsid w:val="177C2BFF"/>
    <w:rsid w:val="1791D613"/>
    <w:rsid w:val="180A0715"/>
    <w:rsid w:val="188DF9BA"/>
    <w:rsid w:val="1899D872"/>
    <w:rsid w:val="18E43826"/>
    <w:rsid w:val="1A9E60A9"/>
    <w:rsid w:val="1AAFDB17"/>
    <w:rsid w:val="1DCD7B2E"/>
    <w:rsid w:val="1F7DF166"/>
    <w:rsid w:val="20E6CA11"/>
    <w:rsid w:val="219A24D8"/>
    <w:rsid w:val="224F4718"/>
    <w:rsid w:val="256D7F9B"/>
    <w:rsid w:val="26B1549A"/>
    <w:rsid w:val="26C86BBD"/>
    <w:rsid w:val="27B43669"/>
    <w:rsid w:val="28E0FA13"/>
    <w:rsid w:val="29F10622"/>
    <w:rsid w:val="2CECFEEF"/>
    <w:rsid w:val="2E11D58A"/>
    <w:rsid w:val="2E376C1E"/>
    <w:rsid w:val="2F48BAF9"/>
    <w:rsid w:val="30246391"/>
    <w:rsid w:val="345764EE"/>
    <w:rsid w:val="356F2623"/>
    <w:rsid w:val="35996C1C"/>
    <w:rsid w:val="363FC206"/>
    <w:rsid w:val="37804DCD"/>
    <w:rsid w:val="394AA6A8"/>
    <w:rsid w:val="3A0C52A4"/>
    <w:rsid w:val="3A211E0C"/>
    <w:rsid w:val="3B0001B5"/>
    <w:rsid w:val="3B986DF7"/>
    <w:rsid w:val="3D92F470"/>
    <w:rsid w:val="3EEA34C3"/>
    <w:rsid w:val="401EDD0A"/>
    <w:rsid w:val="4038F95F"/>
    <w:rsid w:val="410EAF4A"/>
    <w:rsid w:val="479BA294"/>
    <w:rsid w:val="480E1CC5"/>
    <w:rsid w:val="495D2E7A"/>
    <w:rsid w:val="4BB8645E"/>
    <w:rsid w:val="4C42F81B"/>
    <w:rsid w:val="50461772"/>
    <w:rsid w:val="5110D6E9"/>
    <w:rsid w:val="516FCB09"/>
    <w:rsid w:val="525C203B"/>
    <w:rsid w:val="540C1008"/>
    <w:rsid w:val="54397959"/>
    <w:rsid w:val="55AC8428"/>
    <w:rsid w:val="561ABBB4"/>
    <w:rsid w:val="56936E90"/>
    <w:rsid w:val="56A7B2C0"/>
    <w:rsid w:val="57C1295E"/>
    <w:rsid w:val="57FBC159"/>
    <w:rsid w:val="581F1DD2"/>
    <w:rsid w:val="59381B0D"/>
    <w:rsid w:val="5C857402"/>
    <w:rsid w:val="5E4AC57D"/>
    <w:rsid w:val="5E9DB3E4"/>
    <w:rsid w:val="5EF32669"/>
    <w:rsid w:val="6029D356"/>
    <w:rsid w:val="6266B317"/>
    <w:rsid w:val="62A9B8FC"/>
    <w:rsid w:val="640AFF8C"/>
    <w:rsid w:val="64FC060C"/>
    <w:rsid w:val="6534626C"/>
    <w:rsid w:val="653DFC0B"/>
    <w:rsid w:val="661B8BA0"/>
    <w:rsid w:val="671C3D57"/>
    <w:rsid w:val="67D1062B"/>
    <w:rsid w:val="6895A9B6"/>
    <w:rsid w:val="6B48F4F8"/>
    <w:rsid w:val="6C0677EF"/>
    <w:rsid w:val="6D5CCEA5"/>
    <w:rsid w:val="6D998201"/>
    <w:rsid w:val="6E88DE8F"/>
    <w:rsid w:val="6F1DD213"/>
    <w:rsid w:val="6FAF652A"/>
    <w:rsid w:val="70053014"/>
    <w:rsid w:val="70CCE61B"/>
    <w:rsid w:val="7278769E"/>
    <w:rsid w:val="734DC3CB"/>
    <w:rsid w:val="73C624ED"/>
    <w:rsid w:val="73C76747"/>
    <w:rsid w:val="7907B4BC"/>
    <w:rsid w:val="79A4811F"/>
    <w:rsid w:val="7D46998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7525C"/>
  <w15:chartTrackingRefBased/>
  <w15:docId w15:val="{768AF884-887D-6442-9D0C-1AD9AA079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7D77"/>
    <w:pPr>
      <w:spacing w:before="100" w:beforeAutospacing="1" w:after="100" w:afterAutospacing="1"/>
    </w:pPr>
    <w:rPr>
      <w:rFonts w:ascii="Times New Roman" w:eastAsia="Times New Roman" w:hAnsi="Times New Roman" w:cs="Times New Roman"/>
      <w:lang w:eastAsia="en-GB"/>
    </w:rPr>
  </w:style>
  <w:style w:type="paragraph" w:customStyle="1" w:styleId="Default">
    <w:name w:val="Default"/>
    <w:rsid w:val="00D4729A"/>
    <w:pPr>
      <w:autoSpaceDE w:val="0"/>
      <w:autoSpaceDN w:val="0"/>
      <w:adjustRightInd w:val="0"/>
    </w:pPr>
    <w:rPr>
      <w:rFonts w:ascii="Calibri" w:hAnsi="Calibri" w:cs="Calibri"/>
      <w:color w:val="000000"/>
    </w:rPr>
  </w:style>
  <w:style w:type="character" w:styleId="Hyperlink">
    <w:name w:val="Hyperlink"/>
    <w:basedOn w:val="DefaultParagraphFont"/>
    <w:uiPriority w:val="99"/>
    <w:unhideWhenUsed/>
    <w:rsid w:val="00D4729A"/>
    <w:rPr>
      <w:color w:val="0563C1" w:themeColor="hyperlink"/>
      <w:u w:val="single"/>
    </w:rPr>
  </w:style>
  <w:style w:type="character" w:styleId="UnresolvedMention">
    <w:name w:val="Unresolved Mention"/>
    <w:basedOn w:val="DefaultParagraphFont"/>
    <w:uiPriority w:val="99"/>
    <w:semiHidden/>
    <w:unhideWhenUsed/>
    <w:rsid w:val="00D4729A"/>
    <w:rPr>
      <w:color w:val="605E5C"/>
      <w:shd w:val="clear" w:color="auto" w:fill="E1DFDD"/>
    </w:rPr>
  </w:style>
  <w:style w:type="character" w:styleId="FollowedHyperlink">
    <w:name w:val="FollowedHyperlink"/>
    <w:basedOn w:val="DefaultParagraphFont"/>
    <w:uiPriority w:val="99"/>
    <w:semiHidden/>
    <w:unhideWhenUsed/>
    <w:rsid w:val="00D4729A"/>
    <w:rPr>
      <w:color w:val="954F72" w:themeColor="followedHyperlink"/>
      <w:u w:val="single"/>
    </w:rPr>
  </w:style>
  <w:style w:type="paragraph" w:styleId="FootnoteText">
    <w:name w:val="footnote text"/>
    <w:basedOn w:val="Normal"/>
    <w:link w:val="FootnoteTextChar"/>
    <w:uiPriority w:val="99"/>
    <w:semiHidden/>
    <w:unhideWhenUsed/>
    <w:rsid w:val="00F27E49"/>
    <w:rPr>
      <w:sz w:val="20"/>
      <w:szCs w:val="20"/>
    </w:rPr>
  </w:style>
  <w:style w:type="character" w:customStyle="1" w:styleId="FootnoteTextChar">
    <w:name w:val="Footnote Text Char"/>
    <w:basedOn w:val="DefaultParagraphFont"/>
    <w:link w:val="FootnoteText"/>
    <w:uiPriority w:val="99"/>
    <w:semiHidden/>
    <w:rsid w:val="00F27E49"/>
    <w:rPr>
      <w:sz w:val="20"/>
      <w:szCs w:val="20"/>
    </w:rPr>
  </w:style>
  <w:style w:type="character" w:styleId="FootnoteReference">
    <w:name w:val="footnote reference"/>
    <w:basedOn w:val="DefaultParagraphFont"/>
    <w:uiPriority w:val="99"/>
    <w:semiHidden/>
    <w:unhideWhenUsed/>
    <w:rsid w:val="00F27E49"/>
    <w:rPr>
      <w:vertAlign w:val="superscript"/>
    </w:rPr>
  </w:style>
  <w:style w:type="paragraph" w:styleId="Header">
    <w:name w:val="header"/>
    <w:basedOn w:val="Normal"/>
    <w:link w:val="HeaderChar"/>
    <w:uiPriority w:val="99"/>
    <w:unhideWhenUsed/>
    <w:rsid w:val="00D75059"/>
    <w:pPr>
      <w:tabs>
        <w:tab w:val="center" w:pos="4680"/>
        <w:tab w:val="right" w:pos="9360"/>
      </w:tabs>
    </w:pPr>
  </w:style>
  <w:style w:type="character" w:customStyle="1" w:styleId="HeaderChar">
    <w:name w:val="Header Char"/>
    <w:basedOn w:val="DefaultParagraphFont"/>
    <w:link w:val="Header"/>
    <w:uiPriority w:val="99"/>
    <w:rsid w:val="00D75059"/>
  </w:style>
  <w:style w:type="paragraph" w:styleId="Footer">
    <w:name w:val="footer"/>
    <w:basedOn w:val="Normal"/>
    <w:link w:val="FooterChar"/>
    <w:uiPriority w:val="99"/>
    <w:unhideWhenUsed/>
    <w:rsid w:val="00D75059"/>
    <w:pPr>
      <w:tabs>
        <w:tab w:val="center" w:pos="4680"/>
        <w:tab w:val="right" w:pos="9360"/>
      </w:tabs>
    </w:pPr>
  </w:style>
  <w:style w:type="character" w:customStyle="1" w:styleId="FooterChar">
    <w:name w:val="Footer Char"/>
    <w:basedOn w:val="DefaultParagraphFont"/>
    <w:link w:val="Footer"/>
    <w:uiPriority w:val="99"/>
    <w:rsid w:val="00D75059"/>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896364">
      <w:bodyDiv w:val="1"/>
      <w:marLeft w:val="0"/>
      <w:marRight w:val="0"/>
      <w:marTop w:val="0"/>
      <w:marBottom w:val="0"/>
      <w:divBdr>
        <w:top w:val="none" w:sz="0" w:space="0" w:color="auto"/>
        <w:left w:val="none" w:sz="0" w:space="0" w:color="auto"/>
        <w:bottom w:val="none" w:sz="0" w:space="0" w:color="auto"/>
        <w:right w:val="none" w:sz="0" w:space="0" w:color="auto"/>
      </w:divBdr>
    </w:div>
    <w:div w:id="932972553">
      <w:bodyDiv w:val="1"/>
      <w:marLeft w:val="0"/>
      <w:marRight w:val="0"/>
      <w:marTop w:val="0"/>
      <w:marBottom w:val="0"/>
      <w:divBdr>
        <w:top w:val="none" w:sz="0" w:space="0" w:color="auto"/>
        <w:left w:val="none" w:sz="0" w:space="0" w:color="auto"/>
        <w:bottom w:val="none" w:sz="0" w:space="0" w:color="auto"/>
        <w:right w:val="none" w:sz="0" w:space="0" w:color="auto"/>
      </w:divBdr>
    </w:div>
    <w:div w:id="1031957062">
      <w:bodyDiv w:val="1"/>
      <w:marLeft w:val="0"/>
      <w:marRight w:val="0"/>
      <w:marTop w:val="0"/>
      <w:marBottom w:val="0"/>
      <w:divBdr>
        <w:top w:val="none" w:sz="0" w:space="0" w:color="auto"/>
        <w:left w:val="none" w:sz="0" w:space="0" w:color="auto"/>
        <w:bottom w:val="none" w:sz="0" w:space="0" w:color="auto"/>
        <w:right w:val="none" w:sz="0" w:space="0" w:color="auto"/>
      </w:divBdr>
    </w:div>
    <w:div w:id="1846556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urveygoo.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ngredientcommunications.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ichard@ingredientcommunications.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ba26954-c17e-4dbb-b444-003db95fd737">
      <Terms xmlns="http://schemas.microsoft.com/office/infopath/2007/PartnerControls"/>
    </lcf76f155ced4ddcb4097134ff3c332f>
    <TaxCatchAll xmlns="fc6baf08-0df5-4f5e-b49f-9f158405006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61FCAE1430C0D41B3840ADAA7397EA2" ma:contentTypeVersion="15" ma:contentTypeDescription="Create a new document." ma:contentTypeScope="" ma:versionID="9991dd068409831e7fbe46036a881235">
  <xsd:schema xmlns:xsd="http://www.w3.org/2001/XMLSchema" xmlns:xs="http://www.w3.org/2001/XMLSchema" xmlns:p="http://schemas.microsoft.com/office/2006/metadata/properties" xmlns:ns2="9ba26954-c17e-4dbb-b444-003db95fd737" xmlns:ns3="fc6baf08-0df5-4f5e-b49f-9f1584050067" targetNamespace="http://schemas.microsoft.com/office/2006/metadata/properties" ma:root="true" ma:fieldsID="914b0197840efc1b843a89ed66eab29f" ns2:_="" ns3:_="">
    <xsd:import namespace="9ba26954-c17e-4dbb-b444-003db95fd737"/>
    <xsd:import namespace="fc6baf08-0df5-4f5e-b49f-9f15840500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a26954-c17e-4dbb-b444-003db95fd7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a5767d8-2ded-4af4-967a-318eae4af1dc"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6baf08-0df5-4f5e-b49f-9f158405006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7a3b838-fb14-43e1-acf0-e6eb914b3fa3}" ma:internalName="TaxCatchAll" ma:showField="CatchAllData" ma:web="fc6baf08-0df5-4f5e-b49f-9f158405006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11E08B-A258-4F6F-96B2-12F77425AAA6}">
  <ds:schemaRefs>
    <ds:schemaRef ds:uri="http://schemas.microsoft.com/office/2006/metadata/properties"/>
    <ds:schemaRef ds:uri="http://schemas.microsoft.com/office/infopath/2007/PartnerControls"/>
    <ds:schemaRef ds:uri="9ba26954-c17e-4dbb-b444-003db95fd737"/>
    <ds:schemaRef ds:uri="fc6baf08-0df5-4f5e-b49f-9f1584050067"/>
  </ds:schemaRefs>
</ds:datastoreItem>
</file>

<file path=customXml/itemProps2.xml><?xml version="1.0" encoding="utf-8"?>
<ds:datastoreItem xmlns:ds="http://schemas.openxmlformats.org/officeDocument/2006/customXml" ds:itemID="{DEEE4E87-6767-470F-8B85-CCB1CABEC3A1}">
  <ds:schemaRefs>
    <ds:schemaRef ds:uri="http://schemas.microsoft.com/sharepoint/v3/contenttype/forms"/>
  </ds:schemaRefs>
</ds:datastoreItem>
</file>

<file path=customXml/itemProps3.xml><?xml version="1.0" encoding="utf-8"?>
<ds:datastoreItem xmlns:ds="http://schemas.openxmlformats.org/officeDocument/2006/customXml" ds:itemID="{55F785CC-E45A-47E7-AB15-D91ABF4E06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a26954-c17e-4dbb-b444-003db95fd737"/>
    <ds:schemaRef ds:uri="fc6baf08-0df5-4f5e-b49f-9f15840500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673</Words>
  <Characters>3783</Characters>
  <Application>Microsoft Office Word</Application>
  <DocSecurity>0</DocSecurity>
  <Lines>291</Lines>
  <Paragraphs>148</Paragraphs>
  <ScaleCrop>false</ScaleCrop>
  <Company/>
  <LinksUpToDate>false</LinksUpToDate>
  <CharactersWithSpaces>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Clarke</dc:creator>
  <cp:keywords/>
  <dc:description/>
  <cp:lastModifiedBy>Richard Clarke</cp:lastModifiedBy>
  <cp:revision>3</cp:revision>
  <cp:lastPrinted>2024-12-04T10:43:00Z</cp:lastPrinted>
  <dcterms:created xsi:type="dcterms:W3CDTF">2024-12-04T10:43:00Z</dcterms:created>
  <dcterms:modified xsi:type="dcterms:W3CDTF">2024-12-04T10:43:00Z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0x010100E61FCAE1430C0D41B3840ADAA7397EA2</vt:lpwstr>
  </property>
  <property fmtid="{D5CDD505-2E9C-101B-9397-08002B2CF9AE}" pid="3" name="MediaServiceImageTags">
    <vt:lpwstr/>
  </property>
</Properties>
</file>